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F327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MICRO4ASIA – Monthly Online Coordination Meeting</w:t>
      </w:r>
    </w:p>
    <w:p w14:paraId="580DF08A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Date: 11 November 2025</w:t>
      </w:r>
    </w:p>
    <w:p w14:paraId="29D1C204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Today, partners of the MICRO4ASIA Project gathered for our monthly coordination meeting to review progress across all Work Packages and prepare for the upcoming Annual Meeting in Dubrovnik.</w:t>
      </w:r>
    </w:p>
    <w:p w14:paraId="6F0CCBCC" w14:textId="76A1CF2A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Key discussion highlights:</w:t>
      </w:r>
    </w:p>
    <w:p w14:paraId="58F341BA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- Preparations for the Dubrovnik Workshop &amp; Annual Meeting (24–28 November 2025);</w:t>
      </w:r>
    </w:p>
    <w:p w14:paraId="072D56B6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- Partners finalized logistics, presentation structures, and meeting agendas.</w:t>
      </w:r>
    </w:p>
    <w:p w14:paraId="71644B4C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The first day will take place at Akademis Hotel, and the second day at UNIDU Rectorate Building.</w:t>
      </w:r>
    </w:p>
    <w:p w14:paraId="2FA991E1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- WP1 Annual Meeting Presentation Check:</w:t>
      </w:r>
    </w:p>
    <w:p w14:paraId="174E348A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- All WP leaders and co-leaders reviewed their presentation responsibilities and confirmed attendance, with at least 18 institutional participants expected.</w:t>
      </w:r>
    </w:p>
    <w:p w14:paraId="2E4256C5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- Upcoming Milestones &amp; Deliverables;</w:t>
      </w:r>
    </w:p>
    <w:p w14:paraId="420785BA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- The consortium discussed important deadlines from October 2025 to January 2026, including equipment delivery, capacity-building training, comparative benchmarking, internal reporting, and dissemination activities.</w:t>
      </w:r>
    </w:p>
    <w:p w14:paraId="35A21952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- Equipment Tender &amp; Procurement Updates</w:t>
      </w:r>
    </w:p>
    <w:p w14:paraId="26B23615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Institutions (NEU, BUH, UEH, CU, BI, NUOL) shared progress on equipment purchasing, discussed challenges, and updated the expected completion timeline.</w:t>
      </w:r>
    </w:p>
    <w:p w14:paraId="1DD18E8F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- External QA Evaluation Preparation</w:t>
      </w:r>
    </w:p>
    <w:p w14:paraId="0B56D001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Partners aligned plans for meetings with the QA evaluator, Hysen Cela, scheduled during the Annual Meeting.</w:t>
      </w:r>
    </w:p>
    <w:p w14:paraId="1C7677DA" w14:textId="77777777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The meeting provided a productive platform to synchronize efforts and ensure strong coordination ahead of major project events in Dubrovnik.</w:t>
      </w:r>
    </w:p>
    <w:p w14:paraId="07E0B699" w14:textId="20ABB740" w:rsidR="00DA657E" w:rsidRPr="00DA657E" w:rsidRDefault="00DA657E" w:rsidP="00DA657E">
      <w:pPr>
        <w:rPr>
          <w:lang w:val="en-GB"/>
        </w:rPr>
      </w:pPr>
      <w:r w:rsidRPr="00DA657E">
        <w:rPr>
          <w:lang w:val="en-GB"/>
        </w:rPr>
        <w:t>MICRO4ASIA continues to support capacity building and micro-credential development for higher education institutions in Vietnam and Laos, under the Erasmus+ CBHE Programme.</w:t>
      </w:r>
    </w:p>
    <w:p w14:paraId="52C9BB3C" w14:textId="77777777" w:rsidR="00DA657E" w:rsidRPr="00DA657E" w:rsidRDefault="00DA657E" w:rsidP="00DA657E">
      <w:pPr>
        <w:rPr>
          <w:lang w:val="en-GB"/>
        </w:rPr>
      </w:pPr>
      <w:hyperlink r:id="rId4" w:history="1">
        <w:r w:rsidRPr="00DA657E">
          <w:rPr>
            <w:rStyle w:val="Collegamentoipertestuale"/>
            <w:b/>
            <w:bCs/>
            <w:lang w:val="en-GB"/>
          </w:rPr>
          <w:t>#MICRO4ASIA</w:t>
        </w:r>
      </w:hyperlink>
      <w:r w:rsidRPr="00DA657E">
        <w:rPr>
          <w:lang w:val="en-GB"/>
        </w:rPr>
        <w:t xml:space="preserve"> </w:t>
      </w:r>
      <w:hyperlink r:id="rId5" w:history="1">
        <w:r w:rsidRPr="00DA657E">
          <w:rPr>
            <w:rStyle w:val="Collegamentoipertestuale"/>
            <w:b/>
            <w:bCs/>
            <w:lang w:val="en-GB"/>
          </w:rPr>
          <w:t>#ErasmusPlus</w:t>
        </w:r>
      </w:hyperlink>
      <w:r w:rsidRPr="00DA657E">
        <w:rPr>
          <w:lang w:val="en-GB"/>
        </w:rPr>
        <w:t xml:space="preserve"> </w:t>
      </w:r>
      <w:hyperlink r:id="rId6" w:history="1">
        <w:r w:rsidRPr="00DA657E">
          <w:rPr>
            <w:rStyle w:val="Collegamentoipertestuale"/>
            <w:b/>
            <w:bCs/>
            <w:lang w:val="en-GB"/>
          </w:rPr>
          <w:t>#CBHE</w:t>
        </w:r>
      </w:hyperlink>
      <w:r w:rsidRPr="00DA657E">
        <w:rPr>
          <w:lang w:val="en-GB"/>
        </w:rPr>
        <w:t xml:space="preserve"> </w:t>
      </w:r>
      <w:hyperlink r:id="rId7" w:history="1">
        <w:r w:rsidRPr="00DA657E">
          <w:rPr>
            <w:rStyle w:val="Collegamentoipertestuale"/>
            <w:b/>
            <w:bCs/>
            <w:lang w:val="en-GB"/>
          </w:rPr>
          <w:t>#MicroCredentials</w:t>
        </w:r>
      </w:hyperlink>
      <w:r w:rsidRPr="00DA657E">
        <w:rPr>
          <w:lang w:val="en-GB"/>
        </w:rPr>
        <w:t xml:space="preserve"> </w:t>
      </w:r>
      <w:hyperlink r:id="rId8" w:history="1">
        <w:r w:rsidRPr="00DA657E">
          <w:rPr>
            <w:rStyle w:val="Collegamentoipertestuale"/>
            <w:b/>
            <w:bCs/>
            <w:lang w:val="en-GB"/>
          </w:rPr>
          <w:t>#HigherEducation</w:t>
        </w:r>
      </w:hyperlink>
      <w:r w:rsidRPr="00DA657E">
        <w:rPr>
          <w:lang w:val="en-GB"/>
        </w:rPr>
        <w:t xml:space="preserve"> </w:t>
      </w:r>
      <w:hyperlink r:id="rId9" w:history="1">
        <w:r w:rsidRPr="00DA657E">
          <w:rPr>
            <w:rStyle w:val="Collegamentoipertestuale"/>
            <w:b/>
            <w:bCs/>
            <w:lang w:val="en-GB"/>
          </w:rPr>
          <w:t>#InternationalCooperation</w:t>
        </w:r>
      </w:hyperlink>
      <w:r w:rsidRPr="00DA657E">
        <w:rPr>
          <w:lang w:val="en-GB"/>
        </w:rPr>
        <w:t xml:space="preserve"> </w:t>
      </w:r>
      <w:hyperlink r:id="rId10" w:history="1">
        <w:r w:rsidRPr="00DA657E">
          <w:rPr>
            <w:rStyle w:val="Collegamentoipertestuale"/>
            <w:b/>
            <w:bCs/>
            <w:lang w:val="en-GB"/>
          </w:rPr>
          <w:t>#CapacityBuilding</w:t>
        </w:r>
      </w:hyperlink>
      <w:r w:rsidRPr="00DA657E">
        <w:rPr>
          <w:lang w:val="en-GB"/>
        </w:rPr>
        <w:t xml:space="preserve"> </w:t>
      </w:r>
      <w:hyperlink r:id="rId11" w:history="1">
        <w:r w:rsidRPr="00DA657E">
          <w:rPr>
            <w:rStyle w:val="Collegamentoipertestuale"/>
            <w:b/>
            <w:bCs/>
            <w:lang w:val="en-GB"/>
          </w:rPr>
          <w:t>#EUProjects</w:t>
        </w:r>
      </w:hyperlink>
      <w:r w:rsidRPr="00DA657E">
        <w:rPr>
          <w:lang w:val="en-GB"/>
        </w:rPr>
        <w:t xml:space="preserve"> </w:t>
      </w:r>
      <w:hyperlink r:id="rId12" w:history="1">
        <w:r w:rsidRPr="00DA657E">
          <w:rPr>
            <w:rStyle w:val="Collegamentoipertestuale"/>
            <w:b/>
            <w:bCs/>
            <w:lang w:val="en-GB"/>
          </w:rPr>
          <w:t>#DigitalEducation</w:t>
        </w:r>
      </w:hyperlink>
      <w:r w:rsidRPr="00DA657E">
        <w:rPr>
          <w:lang w:val="en-GB"/>
        </w:rPr>
        <w:t xml:space="preserve"> </w:t>
      </w:r>
      <w:hyperlink r:id="rId13" w:history="1">
        <w:r w:rsidRPr="00DA657E">
          <w:rPr>
            <w:rStyle w:val="Collegamentoipertestuale"/>
            <w:b/>
            <w:bCs/>
            <w:lang w:val="en-GB"/>
          </w:rPr>
          <w:t>#HEIs</w:t>
        </w:r>
      </w:hyperlink>
      <w:r w:rsidRPr="00DA657E">
        <w:rPr>
          <w:lang w:val="en-GB"/>
        </w:rPr>
        <w:t xml:space="preserve"> </w:t>
      </w:r>
      <w:hyperlink r:id="rId14" w:history="1">
        <w:r w:rsidRPr="00DA657E">
          <w:rPr>
            <w:rStyle w:val="Collegamentoipertestuale"/>
            <w:b/>
            <w:bCs/>
            <w:lang w:val="en-GB"/>
          </w:rPr>
          <w:t>#Vietnam</w:t>
        </w:r>
      </w:hyperlink>
      <w:r w:rsidRPr="00DA657E">
        <w:rPr>
          <w:lang w:val="en-GB"/>
        </w:rPr>
        <w:t xml:space="preserve"> </w:t>
      </w:r>
      <w:hyperlink r:id="rId15" w:history="1">
        <w:r w:rsidRPr="00DA657E">
          <w:rPr>
            <w:rStyle w:val="Collegamentoipertestuale"/>
            <w:b/>
            <w:bCs/>
            <w:lang w:val="en-GB"/>
          </w:rPr>
          <w:t>#Laos</w:t>
        </w:r>
      </w:hyperlink>
      <w:r w:rsidRPr="00DA657E">
        <w:rPr>
          <w:lang w:val="en-GB"/>
        </w:rPr>
        <w:t xml:space="preserve"> </w:t>
      </w:r>
      <w:hyperlink r:id="rId16" w:history="1">
        <w:r w:rsidRPr="00DA657E">
          <w:rPr>
            <w:rStyle w:val="Collegamentoipertestuale"/>
            <w:b/>
            <w:bCs/>
            <w:lang w:val="en-GB"/>
          </w:rPr>
          <w:t>#Croatia</w:t>
        </w:r>
      </w:hyperlink>
      <w:r w:rsidRPr="00DA657E">
        <w:rPr>
          <w:lang w:val="en-GB"/>
        </w:rPr>
        <w:t xml:space="preserve"> </w:t>
      </w:r>
      <w:hyperlink r:id="rId17" w:history="1">
        <w:r w:rsidRPr="00DA657E">
          <w:rPr>
            <w:rStyle w:val="Collegamentoipertestuale"/>
            <w:b/>
            <w:bCs/>
            <w:lang w:val="en-GB"/>
          </w:rPr>
          <w:t>#Slovenia</w:t>
        </w:r>
      </w:hyperlink>
      <w:r w:rsidRPr="00DA657E">
        <w:rPr>
          <w:lang w:val="en-GB"/>
        </w:rPr>
        <w:t xml:space="preserve"> </w:t>
      </w:r>
      <w:hyperlink r:id="rId18" w:history="1">
        <w:r w:rsidRPr="00DA657E">
          <w:rPr>
            <w:rStyle w:val="Collegamentoipertestuale"/>
            <w:b/>
            <w:bCs/>
            <w:lang w:val="en-GB"/>
          </w:rPr>
          <w:t>#Italy</w:t>
        </w:r>
      </w:hyperlink>
      <w:r w:rsidRPr="00DA657E">
        <w:rPr>
          <w:lang w:val="en-GB"/>
        </w:rPr>
        <w:t xml:space="preserve"> </w:t>
      </w:r>
      <w:hyperlink r:id="rId19" w:history="1">
        <w:r w:rsidRPr="00DA657E">
          <w:rPr>
            <w:rStyle w:val="Collegamentoipertestuale"/>
            <w:b/>
            <w:bCs/>
            <w:lang w:val="en-GB"/>
          </w:rPr>
          <w:t>#CzechRepublic</w:t>
        </w:r>
      </w:hyperlink>
    </w:p>
    <w:p w14:paraId="26748EC4" w14:textId="15758DE5" w:rsidR="000E3835" w:rsidRPr="00DA657E" w:rsidRDefault="00DA657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32034D94" wp14:editId="60DE2104">
            <wp:extent cx="6120130" cy="2823210"/>
            <wp:effectExtent l="0" t="0" r="0" b="0"/>
            <wp:docPr id="695198284" name="Immagine 5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835" w:rsidRPr="00DA65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7E"/>
    <w:rsid w:val="000E3835"/>
    <w:rsid w:val="001D0182"/>
    <w:rsid w:val="00361B3F"/>
    <w:rsid w:val="0045163B"/>
    <w:rsid w:val="00906557"/>
    <w:rsid w:val="00D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11C0"/>
  <w15:chartTrackingRefBased/>
  <w15:docId w15:val="{EDA4DCA8-6DC9-4A28-A256-64BB9C9F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6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6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6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6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6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6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6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6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6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65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65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65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65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65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65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6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6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6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65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65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65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6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65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657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A657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highereducation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3" Type="http://schemas.openxmlformats.org/officeDocument/2006/relationships/hyperlink" Target="https://www.facebook.com/hashtag/hei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8" Type="http://schemas.openxmlformats.org/officeDocument/2006/relationships/hyperlink" Target="https://www.facebook.com/hashtag/italy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hashtag/microcredential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2" Type="http://schemas.openxmlformats.org/officeDocument/2006/relationships/hyperlink" Target="https://www.facebook.com/hashtag/digitaleducation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7" Type="http://schemas.openxmlformats.org/officeDocument/2006/relationships/hyperlink" Target="https://www.facebook.com/hashtag/slovenia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hashtag/croatia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cbhe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1" Type="http://schemas.openxmlformats.org/officeDocument/2006/relationships/hyperlink" Target="https://www.facebook.com/hashtag/euproject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5" Type="http://schemas.openxmlformats.org/officeDocument/2006/relationships/hyperlink" Target="https://www.facebook.com/hashtag/erasmusplu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5" Type="http://schemas.openxmlformats.org/officeDocument/2006/relationships/hyperlink" Target="https://www.facebook.com/hashtag/laos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0" Type="http://schemas.openxmlformats.org/officeDocument/2006/relationships/hyperlink" Target="https://www.facebook.com/hashtag/capacitybuilding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9" Type="http://schemas.openxmlformats.org/officeDocument/2006/relationships/hyperlink" Target="https://www.facebook.com/hashtag/czechrepublic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4" Type="http://schemas.openxmlformats.org/officeDocument/2006/relationships/hyperlink" Target="https://www.facebook.com/hashtag/micro4asia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9" Type="http://schemas.openxmlformats.org/officeDocument/2006/relationships/hyperlink" Target="https://www.facebook.com/hashtag/internationalcooperation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14" Type="http://schemas.openxmlformats.org/officeDocument/2006/relationships/hyperlink" Target="https://www.facebook.com/hashtag/vietnam?__eep__=6&amp;__cft__%5b0%5d=AZXWc76CG3iNTK3vtsO9YiHoCJJzpvBGxBKY1I-wPDladFkttvhQZjxfhfiFqPphw_-Vm9NvR-EkdSs3Fps3ICnNpY15w1SPcFUu-UvLfaauWb_FqkJO8fKltevxTEBLLrgh3pzww76R9mQMsylSepCpYGGi4TgoWpIGtLjG89YpBhiO41cQgxy65gvdDaeqWdhfIKKzpHCUm7_VD-TxrI13&amp;__tn__=*NK-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Francesca Paolini</cp:lastModifiedBy>
  <cp:revision>3</cp:revision>
  <dcterms:created xsi:type="dcterms:W3CDTF">2025-12-01T12:08:00Z</dcterms:created>
  <dcterms:modified xsi:type="dcterms:W3CDTF">2025-12-01T16:43:00Z</dcterms:modified>
</cp:coreProperties>
</file>