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6044" w14:textId="135403DE" w:rsidR="009B6AD6" w:rsidRPr="009B6AD6" w:rsidRDefault="009B6AD6" w:rsidP="000C468D">
      <w:pPr>
        <w:rPr>
          <w:rFonts w:ascii="Phetsarath OT" w:hAnsi="Phetsarath OT" w:cs="Phetsarath OT"/>
          <w:cs/>
          <w:lang w:val="en-US" w:bidi="lo-LA"/>
        </w:rPr>
      </w:pPr>
      <w:r w:rsidRPr="009B6AD6">
        <w:rPr>
          <w:rFonts w:ascii="Phetsarath OT" w:hAnsi="Phetsarath OT" w:cs="Phetsarath OT" w:hint="cs"/>
          <w:b/>
          <w:bCs/>
          <w:cs/>
          <w:lang w:val="en-GB" w:bidi="lo-LA"/>
        </w:rPr>
        <w:t xml:space="preserve">ໃນວັນທີ </w:t>
      </w:r>
      <w:r w:rsidRPr="009B6AD6">
        <w:rPr>
          <w:rFonts w:ascii="Times New Roman" w:hAnsi="Times New Roman" w:cs="Times New Roman"/>
          <w:b/>
          <w:bCs/>
          <w:cs/>
          <w:lang w:val="en-GB" w:bidi="lo-LA"/>
        </w:rPr>
        <w:t>23</w:t>
      </w:r>
      <w:r w:rsidRPr="009B6AD6">
        <w:rPr>
          <w:rFonts w:ascii="Phetsarath OT" w:hAnsi="Phetsarath OT" w:cs="Phetsarath OT" w:hint="cs"/>
          <w:b/>
          <w:bCs/>
          <w:cs/>
          <w:lang w:val="en-GB" w:bidi="lo-LA"/>
        </w:rPr>
        <w:t xml:space="preserve"> ຕຸລາ </w:t>
      </w:r>
      <w:r w:rsidRPr="009B6AD6">
        <w:rPr>
          <w:rFonts w:ascii="Times New Roman" w:hAnsi="Times New Roman" w:cs="Times New Roman"/>
          <w:b/>
          <w:bCs/>
          <w:cs/>
          <w:lang w:val="en-GB" w:bidi="lo-LA"/>
        </w:rPr>
        <w:t>2025</w:t>
      </w:r>
      <w:r w:rsidR="0022723E">
        <w:rPr>
          <w:rFonts w:ascii="Times New Roman" w:hAnsi="Times New Roman" w:cs="Times New Roman"/>
          <w:b/>
          <w:bCs/>
          <w:lang w:val="en-GB" w:bidi="lo-LA"/>
        </w:rPr>
        <w:t xml:space="preserve"> |</w:t>
      </w:r>
      <w:r w:rsidRPr="009B6AD6">
        <w:rPr>
          <w:rFonts w:ascii="Phetsarath OT" w:hAnsi="Phetsarath OT" w:cs="Phetsarath OT" w:hint="cs"/>
          <w:b/>
          <w:bCs/>
          <w:cs/>
          <w:lang w:val="en-GB" w:bidi="lo-LA"/>
        </w:rPr>
        <w:t xml:space="preserve"> </w:t>
      </w:r>
      <w:r w:rsidRPr="009B6AD6">
        <w:rPr>
          <w:rFonts w:ascii="Phetsarath OT" w:hAnsi="Phetsarath OT" w:cs="Phetsarath OT"/>
          <w:b/>
          <w:bCs/>
          <w:lang w:val="en-US" w:bidi="lo-LA"/>
        </w:rPr>
        <w:t>|</w:t>
      </w:r>
      <w:r w:rsidRPr="009B6AD6">
        <w:rPr>
          <w:rFonts w:ascii="Phetsarath OT" w:hAnsi="Phetsarath OT" w:cs="Phetsarath OT" w:hint="cs"/>
          <w:b/>
          <w:bCs/>
          <w:cs/>
          <w:lang w:val="en-US" w:bidi="lo-LA"/>
        </w:rPr>
        <w:t xml:space="preserve">ຄູ່ຮ່ວມມືຂອງໂຄງການ </w:t>
      </w:r>
      <w:r w:rsidRPr="009B6AD6">
        <w:rPr>
          <w:rFonts w:ascii="Times New Roman" w:hAnsi="Times New Roman" w:cs="Times New Roman"/>
          <w:b/>
          <w:bCs/>
          <w:lang w:val="en-GB"/>
        </w:rPr>
        <w:t>MICRO4ASIA</w:t>
      </w:r>
      <w:r>
        <w:rPr>
          <w:rFonts w:cs="DokChampa" w:hint="cs"/>
          <w:b/>
          <w:bCs/>
          <w:cs/>
          <w:lang w:val="en-GB" w:bidi="lo-LA"/>
        </w:rPr>
        <w:t xml:space="preserve"> </w:t>
      </w:r>
      <w:r>
        <w:rPr>
          <w:rFonts w:ascii="Phetsarath OT" w:hAnsi="Phetsarath OT" w:cs="Phetsarath OT" w:hint="cs"/>
          <w:b/>
          <w:bCs/>
          <w:cs/>
          <w:lang w:val="en-GB" w:bidi="lo-LA"/>
        </w:rPr>
        <w:t xml:space="preserve">ໄດ້ເຕົ້າໂຮມກັນ ໃນກອງປະຊຸມສໍາມະນາ </w:t>
      </w:r>
      <w:r>
        <w:rPr>
          <w:rFonts w:ascii="Phetsarath OT" w:hAnsi="Phetsarath OT" w:cs="Phetsarath OT"/>
          <w:b/>
          <w:bCs/>
          <w:lang w:val="en-US" w:bidi="lo-LA"/>
        </w:rPr>
        <w:t>(</w:t>
      </w:r>
      <w:r w:rsidRPr="009B6AD6">
        <w:rPr>
          <w:rFonts w:ascii="Times New Roman" w:hAnsi="Times New Roman" w:cs="Times New Roman"/>
          <w:b/>
          <w:bCs/>
          <w:lang w:val="en-GB"/>
        </w:rPr>
        <w:t>Workshop</w:t>
      </w:r>
      <w:r>
        <w:rPr>
          <w:rFonts w:ascii="Times New Roman" w:hAnsi="Times New Roman" w:cs="Times New Roman"/>
          <w:b/>
          <w:bCs/>
          <w:lang w:val="en-GB"/>
        </w:rPr>
        <w:t>)</w:t>
      </w:r>
      <w:r>
        <w:rPr>
          <w:rFonts w:cs="DokChampa" w:hint="cs"/>
          <w:b/>
          <w:bCs/>
          <w:cs/>
          <w:lang w:val="en-GB" w:bidi="lo-LA"/>
        </w:rPr>
        <w:t xml:space="preserve"> </w:t>
      </w:r>
      <w:r w:rsidR="0022723E">
        <w:rPr>
          <w:rFonts w:ascii="Phetsarath OT" w:hAnsi="Phetsarath OT" w:cs="Phetsarath OT" w:hint="cs"/>
          <w:b/>
          <w:bCs/>
          <w:cs/>
          <w:lang w:val="en-GB" w:bidi="lo-LA"/>
        </w:rPr>
        <w:t xml:space="preserve">ອອນລາຍ </w:t>
      </w:r>
      <w:r>
        <w:rPr>
          <w:rFonts w:ascii="Phetsarath OT" w:hAnsi="Phetsarath OT" w:cs="Phetsarath OT" w:hint="cs"/>
          <w:b/>
          <w:bCs/>
          <w:cs/>
          <w:lang w:val="en-GB" w:bidi="lo-LA"/>
        </w:rPr>
        <w:t xml:space="preserve">ຄັ້ງທີ </w:t>
      </w:r>
      <w:r w:rsidRPr="009B6AD6">
        <w:rPr>
          <w:rFonts w:ascii="Times New Roman" w:hAnsi="Times New Roman" w:cs="Times New Roman"/>
          <w:b/>
          <w:bCs/>
          <w:cs/>
          <w:lang w:val="en-GB" w:bidi="lo-LA"/>
        </w:rPr>
        <w:t>02</w:t>
      </w:r>
      <w:r>
        <w:rPr>
          <w:rFonts w:ascii="Phetsarath OT" w:hAnsi="Phetsarath OT" w:cs="Phetsarath OT" w:hint="cs"/>
          <w:b/>
          <w:bCs/>
          <w:cs/>
          <w:lang w:val="en-GB" w:bidi="lo-LA"/>
        </w:rPr>
        <w:t xml:space="preserve"> ກ່ຽວກັບຜົນການຮຽນຮູ້, ວິທີການສອນ ແລະ ການປະເມີນຜົນ.</w:t>
      </w:r>
    </w:p>
    <w:p w14:paraId="5AFD6B03" w14:textId="0D10E015" w:rsidR="009B6AD6" w:rsidRDefault="0022723E" w:rsidP="000C468D">
      <w:pPr>
        <w:rPr>
          <w:rFonts w:ascii="Phetsarath OT" w:hAnsi="Phetsarath OT" w:cs="Phetsarath OT"/>
          <w:lang w:val="en-GB" w:bidi="lo-LA"/>
        </w:rPr>
      </w:pPr>
      <w:r w:rsidRPr="0022723E">
        <w:rPr>
          <w:rFonts w:ascii="Phetsarath OT" w:hAnsi="Phetsarath OT" w:cs="Phetsarath OT"/>
          <w:cs/>
          <w:lang w:val="en-GB" w:bidi="lo-LA"/>
        </w:rPr>
        <w:t>ໃນລະຫວ່າງກອງປະຊຸມ</w:t>
      </w:r>
      <w:r w:rsidRPr="0022723E">
        <w:rPr>
          <w:rFonts w:ascii="Phetsarath OT" w:hAnsi="Phetsarath OT" w:cs="Phetsarath OT"/>
          <w:lang w:val="en-GB"/>
        </w:rPr>
        <w:t xml:space="preserve">, </w:t>
      </w:r>
      <w:r w:rsidRPr="0022723E">
        <w:rPr>
          <w:rFonts w:ascii="Phetsarath OT" w:hAnsi="Phetsarath OT" w:cs="Phetsarath OT"/>
          <w:cs/>
          <w:lang w:val="en-GB" w:bidi="lo-LA"/>
        </w:rPr>
        <w:t>ຄູ່ຮ່ວມ</w:t>
      </w:r>
      <w:r>
        <w:rPr>
          <w:rFonts w:ascii="Phetsarath OT" w:hAnsi="Phetsarath OT" w:cs="Phetsarath OT" w:hint="cs"/>
          <w:cs/>
          <w:lang w:val="en-GB" w:bidi="lo-LA"/>
        </w:rPr>
        <w:t>ມືໄດ້</w:t>
      </w:r>
      <w:r w:rsidRPr="0022723E">
        <w:rPr>
          <w:rFonts w:ascii="Phetsarath OT" w:hAnsi="Phetsarath OT" w:cs="Phetsarath OT"/>
          <w:cs/>
          <w:lang w:val="en-GB" w:bidi="lo-LA"/>
        </w:rPr>
        <w:t>:</w:t>
      </w:r>
    </w:p>
    <w:p w14:paraId="2C2F27DF" w14:textId="005DA52A" w:rsidR="0022723E" w:rsidRDefault="0022723E" w:rsidP="000C468D">
      <w:pPr>
        <w:rPr>
          <w:rFonts w:ascii="Phetsarath OT" w:hAnsi="Phetsarath OT" w:cs="Phetsarath OT"/>
          <w:lang w:val="en-GB"/>
        </w:rPr>
      </w:pPr>
      <w:r w:rsidRPr="0022723E">
        <w:rPr>
          <w:rFonts w:ascii="Phetsarath OT" w:hAnsi="Phetsarath OT" w:cs="Phetsarath OT"/>
          <w:cs/>
          <w:lang w:val="en-GB" w:bidi="lo-LA"/>
        </w:rPr>
        <w:t>ທົບທວນແນວຄວາມຄິດຫຼັກໆ</w:t>
      </w:r>
      <w:r>
        <w:rPr>
          <w:rFonts w:ascii="Phetsarath OT" w:hAnsi="Phetsarath OT" w:cs="Phetsarath OT" w:hint="cs"/>
          <w:cs/>
          <w:lang w:val="en-GB" w:bidi="lo-LA"/>
        </w:rPr>
        <w:t xml:space="preserve"> ຕໍ່ກັບ </w:t>
      </w:r>
      <w:r w:rsidRPr="0022723E">
        <w:rPr>
          <w:rFonts w:ascii="Times New Roman" w:hAnsi="Times New Roman" w:cs="Times New Roman"/>
          <w:lang w:val="en-GB"/>
        </w:rPr>
        <w:t>Workshop</w:t>
      </w:r>
      <w:r w:rsidRPr="0022723E">
        <w:rPr>
          <w:rFonts w:ascii="Phetsarath OT" w:hAnsi="Phetsarath OT" w:cs="Phetsarath OT"/>
          <w:cs/>
          <w:lang w:val="en-GB" w:bidi="lo-LA"/>
        </w:rPr>
        <w:t xml:space="preserve"> ທີ່ຈະ</w:t>
      </w:r>
      <w:r>
        <w:rPr>
          <w:rFonts w:ascii="Phetsarath OT" w:hAnsi="Phetsarath OT" w:cs="Phetsarath OT" w:hint="cs"/>
          <w:cs/>
          <w:lang w:val="en-GB" w:bidi="lo-LA"/>
        </w:rPr>
        <w:t>ຈັດຂຶ້ນທີ່</w:t>
      </w:r>
      <w:r w:rsidRPr="0022723E">
        <w:rPr>
          <w:rFonts w:ascii="Phetsarath OT" w:hAnsi="Phetsarath OT" w:cs="Phetsarath OT"/>
          <w:cs/>
          <w:lang w:val="en-GB" w:bidi="lo-LA"/>
        </w:rPr>
        <w:t xml:space="preserve">ເມືອງ </w:t>
      </w:r>
      <w:r w:rsidRPr="00561D74">
        <w:rPr>
          <w:rFonts w:ascii="Times New Roman" w:hAnsi="Times New Roman" w:cs="Times New Roman"/>
          <w:lang w:val="en-GB"/>
        </w:rPr>
        <w:t>Dubrovnik</w:t>
      </w:r>
    </w:p>
    <w:p w14:paraId="27ACD295" w14:textId="7E1AB424" w:rsidR="0022723E" w:rsidRDefault="0022723E" w:rsidP="000C468D">
      <w:pPr>
        <w:rPr>
          <w:rFonts w:ascii="Phetsarath OT" w:hAnsi="Phetsarath OT" w:cs="Phetsarath OT"/>
          <w:lang w:val="en-GB"/>
        </w:rPr>
      </w:pPr>
      <w:r>
        <w:rPr>
          <w:rFonts w:ascii="Phetsarath OT" w:hAnsi="Phetsarath OT" w:cs="Phetsarath OT" w:hint="cs"/>
          <w:cs/>
          <w:lang w:val="en-GB" w:bidi="lo-LA"/>
        </w:rPr>
        <w:t>ປຶກສາຫາລື</w:t>
      </w:r>
      <w:r w:rsidR="00561D74">
        <w:rPr>
          <w:rFonts w:ascii="Phetsarath OT" w:hAnsi="Phetsarath OT" w:cs="Phetsarath OT" w:hint="cs"/>
          <w:cs/>
          <w:lang w:val="en-GB" w:bidi="lo-LA"/>
        </w:rPr>
        <w:t xml:space="preserve"> ຕໍ່ກັບຄໍາ</w:t>
      </w:r>
      <w:r w:rsidRPr="0022723E">
        <w:rPr>
          <w:rFonts w:ascii="Phetsarath OT" w:hAnsi="Phetsarath OT" w:cs="Phetsarath OT"/>
          <w:cs/>
          <w:lang w:val="en-GB" w:bidi="lo-LA"/>
        </w:rPr>
        <w:t>ຄິດເຫັນໂດຍລວມ</w:t>
      </w:r>
      <w:r w:rsidR="00561D74">
        <w:rPr>
          <w:rFonts w:ascii="Phetsarath OT" w:hAnsi="Phetsarath OT" w:cs="Phetsarath OT" w:hint="cs"/>
          <w:cs/>
          <w:lang w:val="en-GB" w:bidi="lo-LA"/>
        </w:rPr>
        <w:t xml:space="preserve"> </w:t>
      </w:r>
      <w:r w:rsidRPr="0022723E">
        <w:rPr>
          <w:rFonts w:ascii="Phetsarath OT" w:hAnsi="Phetsarath OT" w:cs="Phetsarath OT"/>
          <w:cs/>
          <w:lang w:val="en-GB" w:bidi="lo-LA"/>
        </w:rPr>
        <w:t>ກ່ຽວກັບລາຍລະອຽດ</w:t>
      </w:r>
      <w:r w:rsidR="00561D74">
        <w:rPr>
          <w:rFonts w:ascii="Phetsarath OT" w:hAnsi="Phetsarath OT" w:cs="Phetsarath OT" w:hint="cs"/>
          <w:cs/>
          <w:lang w:val="en-GB" w:bidi="lo-LA"/>
        </w:rPr>
        <w:t>ຂອງທັງ</w:t>
      </w:r>
      <w:r w:rsidR="00561D74">
        <w:rPr>
          <w:rFonts w:ascii="Phetsarath OT" w:hAnsi="Phetsarath OT" w:cs="Phetsarath OT"/>
          <w:lang w:val="en-GB" w:bidi="lo-LA"/>
        </w:rPr>
        <w:t xml:space="preserve"> </w:t>
      </w:r>
      <w:r w:rsidR="00561D74" w:rsidRPr="00561D74">
        <w:rPr>
          <w:rFonts w:ascii="Times New Roman" w:hAnsi="Times New Roman" w:cs="Times New Roman"/>
          <w:lang w:val="en-GB"/>
        </w:rPr>
        <w:t>39</w:t>
      </w:r>
      <w:r w:rsidR="00561D74" w:rsidRPr="0022723E">
        <w:rPr>
          <w:rFonts w:ascii="Phetsarath OT" w:hAnsi="Phetsarath OT" w:cs="Phetsarath OT"/>
          <w:lang w:val="en-GB"/>
        </w:rPr>
        <w:t xml:space="preserve"> </w:t>
      </w:r>
      <w:r w:rsidRPr="0022723E">
        <w:rPr>
          <w:rFonts w:ascii="Phetsarath OT" w:hAnsi="Phetsarath OT" w:cs="Phetsarath OT"/>
          <w:cs/>
          <w:lang w:val="en-GB" w:bidi="lo-LA"/>
        </w:rPr>
        <w:t>ຫຼັກສູດ</w:t>
      </w:r>
      <w:r w:rsidR="00561D74">
        <w:rPr>
          <w:rFonts w:ascii="Phetsarath OT" w:hAnsi="Phetsarath OT" w:cs="Phetsarath OT" w:hint="cs"/>
          <w:cs/>
          <w:lang w:val="en-GB" w:bidi="lo-LA"/>
        </w:rPr>
        <w:t>ຂອງໃບຢັ້ງຢືນຈຸລະພາກ</w:t>
      </w:r>
      <w:r w:rsidRPr="0022723E">
        <w:rPr>
          <w:rFonts w:ascii="Phetsarath OT" w:hAnsi="Phetsarath OT" w:cs="Phetsarath OT"/>
          <w:cs/>
          <w:lang w:val="en-GB" w:bidi="lo-LA"/>
        </w:rPr>
        <w:t xml:space="preserve"> </w:t>
      </w:r>
      <w:r w:rsidR="00561D74" w:rsidRPr="00561D74">
        <w:rPr>
          <w:rFonts w:ascii="Times New Roman" w:hAnsi="Times New Roman" w:cs="Times New Roman"/>
          <w:lang w:val="en-US" w:bidi="lo-LA"/>
        </w:rPr>
        <w:t>(</w:t>
      </w:r>
      <w:proofErr w:type="spellStart"/>
      <w:r w:rsidRPr="00561D74">
        <w:rPr>
          <w:rFonts w:ascii="Times New Roman" w:hAnsi="Times New Roman" w:cs="Times New Roman"/>
          <w:lang w:val="en-GB"/>
        </w:rPr>
        <w:t>Microcredential</w:t>
      </w:r>
      <w:proofErr w:type="spellEnd"/>
      <w:r w:rsidR="00561D74" w:rsidRPr="00561D74">
        <w:rPr>
          <w:rFonts w:ascii="Times New Roman" w:hAnsi="Times New Roman" w:cs="Times New Roman"/>
          <w:lang w:val="en-GB"/>
        </w:rPr>
        <w:t xml:space="preserve">)  </w:t>
      </w:r>
    </w:p>
    <w:p w14:paraId="49D2F434" w14:textId="38F425F1" w:rsidR="0022723E" w:rsidRPr="0022723E" w:rsidRDefault="005677BE" w:rsidP="000C468D">
      <w:pPr>
        <w:rPr>
          <w:rFonts w:ascii="Phetsarath OT" w:hAnsi="Phetsarath OT" w:cs="Phetsarath OT"/>
          <w:lang w:val="en-GB" w:bidi="lo-LA"/>
        </w:rPr>
      </w:pPr>
      <w:r w:rsidRPr="005677BE">
        <w:rPr>
          <w:rFonts w:ascii="Phetsarath OT" w:hAnsi="Phetsarath OT" w:cs="Phetsarath OT"/>
          <w:cs/>
          <w:lang w:val="en-GB" w:bidi="lo-LA"/>
        </w:rPr>
        <w:t xml:space="preserve">ນຳສະເໜີຫຼັກສູດທີ່ໄດ້ຮັບການປັບປຸງ (ນຳສະເໜີ </w:t>
      </w:r>
      <w:r w:rsidRPr="005677BE">
        <w:rPr>
          <w:rFonts w:ascii="Times New Roman" w:hAnsi="Times New Roman" w:cs="Times New Roman"/>
          <w:lang w:val="en-GB"/>
        </w:rPr>
        <w:t>10</w:t>
      </w:r>
      <w:r w:rsidRPr="005677BE">
        <w:rPr>
          <w:rFonts w:ascii="Phetsarath OT" w:hAnsi="Phetsarath OT" w:cs="Phetsarath OT"/>
          <w:lang w:val="en-GB"/>
        </w:rPr>
        <w:t xml:space="preserve"> </w:t>
      </w:r>
      <w:r w:rsidRPr="005677BE">
        <w:rPr>
          <w:rFonts w:ascii="Phetsarath OT" w:hAnsi="Phetsarath OT" w:cs="Phetsarath OT"/>
          <w:cs/>
          <w:lang w:val="en-GB" w:bidi="lo-LA"/>
        </w:rPr>
        <w:t xml:space="preserve">ນາທີຕໍ່ສະຖາບັນ) </w:t>
      </w:r>
      <w:r>
        <w:rPr>
          <w:rFonts w:ascii="Phetsarath OT" w:hAnsi="Phetsarath OT" w:cs="Phetsarath OT" w:hint="cs"/>
          <w:cs/>
          <w:lang w:val="en-GB" w:bidi="lo-LA"/>
        </w:rPr>
        <w:t>ເພື່ອ</w:t>
      </w:r>
      <w:r w:rsidRPr="005677BE">
        <w:rPr>
          <w:rFonts w:ascii="Phetsarath OT" w:hAnsi="Phetsarath OT" w:cs="Phetsarath OT"/>
          <w:cs/>
          <w:lang w:val="en-GB" w:bidi="lo-LA"/>
        </w:rPr>
        <w:t>ສະທ້ອນເຖິງຄຳແນະນຳທີ່ແບ່ງປັນ</w:t>
      </w:r>
      <w:r>
        <w:rPr>
          <w:rFonts w:ascii="Phetsarath OT" w:hAnsi="Phetsarath OT" w:cs="Phetsarath OT" w:hint="cs"/>
          <w:cs/>
          <w:lang w:val="en-GB" w:bidi="lo-LA"/>
        </w:rPr>
        <w:t>ກັນ</w:t>
      </w:r>
    </w:p>
    <w:p w14:paraId="484A83DB" w14:textId="36352209" w:rsidR="009B6AD6" w:rsidRDefault="005677BE" w:rsidP="000C468D">
      <w:pPr>
        <w:rPr>
          <w:rFonts w:ascii="Phetsarath OT" w:hAnsi="Phetsarath OT" w:cs="Phetsarath OT"/>
          <w:lang w:val="en-GB"/>
        </w:rPr>
      </w:pPr>
      <w:r w:rsidRPr="005677BE">
        <w:rPr>
          <w:rFonts w:ascii="Phetsarath OT" w:hAnsi="Phetsarath OT" w:cs="Phetsarath OT"/>
          <w:cs/>
          <w:lang w:val="en-GB" w:bidi="lo-LA"/>
        </w:rPr>
        <w:t>ກອງປະຊຸມໄດ້</w:t>
      </w:r>
      <w:r>
        <w:rPr>
          <w:rFonts w:ascii="Phetsarath OT" w:hAnsi="Phetsarath OT" w:cs="Phetsarath OT" w:hint="cs"/>
          <w:cs/>
          <w:lang w:val="en-GB" w:bidi="lo-LA"/>
        </w:rPr>
        <w:t xml:space="preserve">ເປັນເອກະພາບກັນ </w:t>
      </w:r>
      <w:r w:rsidRPr="005677BE">
        <w:rPr>
          <w:rFonts w:ascii="Phetsarath OT" w:hAnsi="Phetsarath OT" w:cs="Phetsarath OT"/>
          <w:cs/>
          <w:lang w:val="en-GB" w:bidi="lo-LA"/>
        </w:rPr>
        <w:t xml:space="preserve">ກ່ຽວກັບວິທີການອອກແບບຫຼັກສູດ </w:t>
      </w:r>
      <w:proofErr w:type="spellStart"/>
      <w:r w:rsidRPr="005677BE">
        <w:rPr>
          <w:rFonts w:ascii="Times New Roman" w:hAnsi="Times New Roman" w:cs="Times New Roman"/>
          <w:lang w:val="en-GB"/>
        </w:rPr>
        <w:t>Microcredential</w:t>
      </w:r>
      <w:proofErr w:type="spellEnd"/>
      <w:r w:rsidRPr="005677BE">
        <w:rPr>
          <w:rFonts w:ascii="Times New Roman" w:hAnsi="Times New Roman" w:cs="Times New Roman"/>
          <w:lang w:val="en-GB"/>
        </w:rPr>
        <w:t xml:space="preserve"> </w:t>
      </w:r>
      <w:r w:rsidRPr="005677BE">
        <w:rPr>
          <w:rFonts w:ascii="Phetsarath OT" w:hAnsi="Phetsarath OT" w:cs="Phetsarath OT"/>
          <w:cs/>
          <w:lang w:val="en-GB" w:bidi="lo-LA"/>
        </w:rPr>
        <w:t>ຄືນໃໝ່</w:t>
      </w:r>
      <w:r w:rsidRPr="005677BE">
        <w:rPr>
          <w:rFonts w:ascii="Phetsarath OT" w:hAnsi="Phetsarath OT" w:cs="Phetsarath OT"/>
          <w:lang w:val="en-GB"/>
        </w:rPr>
        <w:t xml:space="preserve">, </w:t>
      </w:r>
      <w:r w:rsidRPr="005677BE">
        <w:rPr>
          <w:rFonts w:ascii="Phetsarath OT" w:hAnsi="Phetsarath OT" w:cs="Phetsarath OT"/>
          <w:cs/>
          <w:lang w:val="en-GB" w:bidi="lo-LA"/>
        </w:rPr>
        <w:t>ຮັບປະກັນຄວາມສອດຄ່ອງທີ່ດີຂຶ້ນລະຫວ່າງ</w:t>
      </w:r>
      <w:r>
        <w:rPr>
          <w:rFonts w:ascii="Phetsarath OT" w:hAnsi="Phetsarath OT" w:cs="Phetsarath OT" w:hint="cs"/>
          <w:cs/>
          <w:lang w:val="en-GB" w:bidi="lo-LA"/>
        </w:rPr>
        <w:t xml:space="preserve"> </w:t>
      </w:r>
      <w:r w:rsidRPr="005677BE">
        <w:rPr>
          <w:rFonts w:ascii="Phetsarath OT" w:hAnsi="Phetsarath OT" w:cs="Phetsarath OT"/>
          <w:cs/>
          <w:lang w:val="en-GB" w:bidi="lo-LA"/>
        </w:rPr>
        <w:t>ຜົນໄດ້ຮັບຈາກການຮຽນຮູ້</w:t>
      </w:r>
      <w:r w:rsidRPr="005677BE">
        <w:rPr>
          <w:rFonts w:ascii="Phetsarath OT" w:hAnsi="Phetsarath OT" w:cs="Phetsarath OT"/>
          <w:lang w:val="en-GB"/>
        </w:rPr>
        <w:t xml:space="preserve">, </w:t>
      </w:r>
      <w:r w:rsidRPr="005677BE">
        <w:rPr>
          <w:rFonts w:ascii="Phetsarath OT" w:hAnsi="Phetsarath OT" w:cs="Phetsarath OT"/>
          <w:cs/>
          <w:lang w:val="en-GB" w:bidi="lo-LA"/>
        </w:rPr>
        <w:t>ການສອນ</w:t>
      </w:r>
      <w:r w:rsidRPr="005677BE">
        <w:rPr>
          <w:rFonts w:ascii="Phetsarath OT" w:hAnsi="Phetsarath OT" w:cs="Phetsarath OT"/>
          <w:lang w:val="en-GB"/>
        </w:rPr>
        <w:t xml:space="preserve"> </w:t>
      </w:r>
      <w:r w:rsidRPr="005677BE">
        <w:rPr>
          <w:rFonts w:ascii="Phetsarath OT" w:hAnsi="Phetsarath OT" w:cs="Phetsarath OT"/>
          <w:cs/>
          <w:lang w:val="en-GB" w:bidi="lo-LA"/>
        </w:rPr>
        <w:t>ແລະ ວິທີການປະເມີນຜົນ. ຫຼັກການຮ່ວມກັນເຫຼົ່ານີ້ຈະເປັນທິດທາງໃນການປັບປຸງຫຼັກສູດທັງໝົດກ່ອນກອງປະຊຸມ</w:t>
      </w:r>
      <w:r>
        <w:rPr>
          <w:rFonts w:ascii="Phetsarath OT" w:hAnsi="Phetsarath OT" w:cs="Phetsarath OT" w:hint="cs"/>
          <w:cs/>
          <w:lang w:val="en-GB" w:bidi="lo-LA"/>
        </w:rPr>
        <w:t>ທີ່ ເມືອງ</w:t>
      </w:r>
      <w:r w:rsidRPr="005677BE">
        <w:rPr>
          <w:rFonts w:ascii="Phetsarath OT" w:hAnsi="Phetsarath OT" w:cs="Phetsarath OT"/>
          <w:cs/>
          <w:lang w:val="en-GB" w:bidi="lo-LA"/>
        </w:rPr>
        <w:t xml:space="preserve"> </w:t>
      </w:r>
      <w:r w:rsidRPr="005677BE">
        <w:rPr>
          <w:rFonts w:ascii="Times New Roman" w:hAnsi="Times New Roman" w:cs="Times New Roman"/>
          <w:lang w:val="en-GB"/>
        </w:rPr>
        <w:t>Dubrovnik.</w:t>
      </w:r>
    </w:p>
    <w:p w14:paraId="6D57609B" w14:textId="77777777" w:rsidR="005677BE" w:rsidRPr="005677BE" w:rsidRDefault="005677BE" w:rsidP="005677BE">
      <w:pPr>
        <w:rPr>
          <w:rFonts w:ascii="Times New Roman" w:hAnsi="Times New Roman" w:cs="Times New Roman"/>
          <w:lang w:val="en-GB"/>
        </w:rPr>
      </w:pPr>
      <w:hyperlink r:id="rId4" w:history="1">
        <w:r w:rsidRPr="005677BE">
          <w:rPr>
            <w:rStyle w:val="Hyperlink"/>
            <w:rFonts w:ascii="Times New Roman" w:hAnsi="Times New Roman" w:cs="Times New Roman"/>
            <w:b/>
            <w:bCs/>
            <w:lang w:val="en-GB"/>
          </w:rPr>
          <w:t>#MICRO4ASIA</w:t>
        </w:r>
      </w:hyperlink>
      <w:r w:rsidRPr="005677BE">
        <w:rPr>
          <w:rFonts w:ascii="Times New Roman" w:hAnsi="Times New Roman" w:cs="Times New Roman"/>
          <w:lang w:val="en-GB"/>
        </w:rPr>
        <w:t xml:space="preserve"> </w:t>
      </w:r>
      <w:hyperlink r:id="rId5" w:history="1">
        <w:r w:rsidRPr="005677BE">
          <w:rPr>
            <w:rStyle w:val="Hyperlink"/>
            <w:rFonts w:ascii="Times New Roman" w:hAnsi="Times New Roman" w:cs="Times New Roman"/>
            <w:b/>
            <w:bCs/>
            <w:lang w:val="en-GB"/>
          </w:rPr>
          <w:t>#ErasmusPlus</w:t>
        </w:r>
      </w:hyperlink>
      <w:r w:rsidRPr="005677BE">
        <w:rPr>
          <w:rFonts w:ascii="Times New Roman" w:hAnsi="Times New Roman" w:cs="Times New Roman"/>
          <w:lang w:val="en-GB"/>
        </w:rPr>
        <w:t xml:space="preserve"> </w:t>
      </w:r>
      <w:hyperlink r:id="rId6" w:history="1">
        <w:r w:rsidRPr="005677BE">
          <w:rPr>
            <w:rStyle w:val="Hyperlink"/>
            <w:rFonts w:ascii="Times New Roman" w:hAnsi="Times New Roman" w:cs="Times New Roman"/>
            <w:b/>
            <w:bCs/>
            <w:lang w:val="en-GB"/>
          </w:rPr>
          <w:t>#CBHE</w:t>
        </w:r>
      </w:hyperlink>
      <w:r w:rsidRPr="005677BE">
        <w:rPr>
          <w:rFonts w:ascii="Times New Roman" w:hAnsi="Times New Roman" w:cs="Times New Roman"/>
          <w:lang w:val="en-GB"/>
        </w:rPr>
        <w:t xml:space="preserve"> </w:t>
      </w:r>
      <w:hyperlink r:id="rId7" w:history="1">
        <w:r w:rsidRPr="005677BE">
          <w:rPr>
            <w:rStyle w:val="Hyperlink"/>
            <w:rFonts w:ascii="Times New Roman" w:hAnsi="Times New Roman" w:cs="Times New Roman"/>
            <w:b/>
            <w:bCs/>
            <w:lang w:val="en-GB"/>
          </w:rPr>
          <w:t>#BUH</w:t>
        </w:r>
      </w:hyperlink>
      <w:r w:rsidRPr="005677BE">
        <w:rPr>
          <w:rFonts w:ascii="Times New Roman" w:hAnsi="Times New Roman" w:cs="Times New Roman"/>
          <w:lang w:val="en-GB"/>
        </w:rPr>
        <w:t xml:space="preserve"> </w:t>
      </w:r>
      <w:hyperlink r:id="rId8" w:history="1">
        <w:r w:rsidRPr="005677BE">
          <w:rPr>
            <w:rStyle w:val="Hyperlink"/>
            <w:rFonts w:ascii="Times New Roman" w:hAnsi="Times New Roman" w:cs="Times New Roman"/>
            <w:b/>
            <w:bCs/>
            <w:lang w:val="en-GB"/>
          </w:rPr>
          <w:t>#Microcredentials</w:t>
        </w:r>
      </w:hyperlink>
      <w:r w:rsidRPr="005677BE">
        <w:rPr>
          <w:rFonts w:ascii="Times New Roman" w:hAnsi="Times New Roman" w:cs="Times New Roman"/>
          <w:lang w:val="en-GB"/>
        </w:rPr>
        <w:t xml:space="preserve"> </w:t>
      </w:r>
      <w:hyperlink r:id="rId9" w:history="1">
        <w:r w:rsidRPr="005677BE">
          <w:rPr>
            <w:rStyle w:val="Hyperlink"/>
            <w:rFonts w:ascii="Times New Roman" w:hAnsi="Times New Roman" w:cs="Times New Roman"/>
            <w:b/>
            <w:bCs/>
            <w:lang w:val="en-GB"/>
          </w:rPr>
          <w:t>#HigherEducation</w:t>
        </w:r>
      </w:hyperlink>
      <w:r w:rsidRPr="005677BE">
        <w:rPr>
          <w:rFonts w:ascii="Times New Roman" w:hAnsi="Times New Roman" w:cs="Times New Roman"/>
          <w:lang w:val="en-GB"/>
        </w:rPr>
        <w:t xml:space="preserve"> </w:t>
      </w:r>
      <w:hyperlink r:id="rId10" w:history="1">
        <w:r w:rsidRPr="005677BE">
          <w:rPr>
            <w:rStyle w:val="Hyperlink"/>
            <w:rFonts w:ascii="Times New Roman" w:hAnsi="Times New Roman" w:cs="Times New Roman"/>
            <w:b/>
            <w:bCs/>
            <w:lang w:val="en-GB"/>
          </w:rPr>
          <w:t>#CapacityBuilding</w:t>
        </w:r>
      </w:hyperlink>
      <w:r w:rsidRPr="005677BE">
        <w:rPr>
          <w:rFonts w:ascii="Times New Roman" w:hAnsi="Times New Roman" w:cs="Times New Roman"/>
          <w:lang w:val="en-GB"/>
        </w:rPr>
        <w:t xml:space="preserve"> </w:t>
      </w:r>
      <w:hyperlink r:id="rId11" w:history="1">
        <w:r w:rsidRPr="005677BE">
          <w:rPr>
            <w:rStyle w:val="Hyperlink"/>
            <w:rFonts w:ascii="Times New Roman" w:hAnsi="Times New Roman" w:cs="Times New Roman"/>
            <w:b/>
            <w:bCs/>
            <w:lang w:val="en-GB"/>
          </w:rPr>
          <w:t>#Dubrovnik</w:t>
        </w:r>
      </w:hyperlink>
      <w:r w:rsidRPr="005677BE">
        <w:rPr>
          <w:rFonts w:ascii="Times New Roman" w:hAnsi="Times New Roman" w:cs="Times New Roman"/>
          <w:lang w:val="en-GB"/>
        </w:rPr>
        <w:t xml:space="preserve"> </w:t>
      </w:r>
      <w:hyperlink r:id="rId12" w:history="1">
        <w:r w:rsidRPr="005677BE">
          <w:rPr>
            <w:rStyle w:val="Hyperlink"/>
            <w:rFonts w:ascii="Times New Roman" w:hAnsi="Times New Roman" w:cs="Times New Roman"/>
            <w:b/>
            <w:bCs/>
            <w:lang w:val="en-GB"/>
          </w:rPr>
          <w:t>#Workshop</w:t>
        </w:r>
      </w:hyperlink>
    </w:p>
    <w:p w14:paraId="18180A7F" w14:textId="2F5DF46F" w:rsidR="005677BE" w:rsidRPr="005677BE" w:rsidRDefault="005677BE" w:rsidP="000C468D">
      <w:pPr>
        <w:rPr>
          <w:rFonts w:ascii="Phetsarath OT" w:hAnsi="Phetsarath OT" w:cs="Phetsarath OT"/>
          <w:lang w:val="en-GB" w:bidi="lo-LA"/>
        </w:rPr>
      </w:pPr>
      <w:r>
        <w:rPr>
          <w:rFonts w:ascii="Phetsarath OT" w:hAnsi="Phetsarath OT" w:cs="Phetsarath OT" w:hint="cs"/>
          <w:cs/>
          <w:lang w:val="en-GB" w:bidi="lo-LA"/>
        </w:rPr>
        <w:t>-----------------------------------------------------------------------------------------------------------------------</w:t>
      </w:r>
    </w:p>
    <w:p w14:paraId="60E57830" w14:textId="77777777" w:rsidR="000E3835" w:rsidRDefault="000E3835">
      <w:pPr>
        <w:rPr>
          <w:lang w:val="en-GB"/>
        </w:rPr>
      </w:pPr>
    </w:p>
    <w:p w14:paraId="08E78C66" w14:textId="2089E592" w:rsidR="000C468D" w:rsidRDefault="000C468D">
      <w:pPr>
        <w:rPr>
          <w:lang w:val="en-GB"/>
        </w:rPr>
      </w:pPr>
      <w:r>
        <w:rPr>
          <w:noProof/>
        </w:rPr>
        <w:lastRenderedPageBreak/>
        <w:drawing>
          <wp:inline distT="0" distB="0" distL="0" distR="0" wp14:anchorId="7245D055" wp14:editId="04859CB9">
            <wp:extent cx="6120130" cy="3249295"/>
            <wp:effectExtent l="0" t="0" r="0" b="8255"/>
            <wp:docPr id="67431057" name="Immagine 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3249295"/>
                    </a:xfrm>
                    <a:prstGeom prst="rect">
                      <a:avLst/>
                    </a:prstGeom>
                    <a:noFill/>
                    <a:ln>
                      <a:noFill/>
                    </a:ln>
                  </pic:spPr>
                </pic:pic>
              </a:graphicData>
            </a:graphic>
          </wp:inline>
        </w:drawing>
      </w:r>
    </w:p>
    <w:p w14:paraId="7052ADF3" w14:textId="35D85990" w:rsidR="000C468D" w:rsidRPr="000C468D" w:rsidRDefault="000C468D">
      <w:pPr>
        <w:rPr>
          <w:lang w:val="en-GB"/>
        </w:rPr>
      </w:pPr>
      <w:r>
        <w:rPr>
          <w:noProof/>
        </w:rPr>
        <w:drawing>
          <wp:inline distT="0" distB="0" distL="0" distR="0" wp14:anchorId="3D311A6B" wp14:editId="412A081A">
            <wp:extent cx="6120130" cy="3256915"/>
            <wp:effectExtent l="0" t="0" r="0" b="635"/>
            <wp:docPr id="2077365876" name="Immagine 10"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3256915"/>
                    </a:xfrm>
                    <a:prstGeom prst="rect">
                      <a:avLst/>
                    </a:prstGeom>
                    <a:noFill/>
                    <a:ln>
                      <a:noFill/>
                    </a:ln>
                  </pic:spPr>
                </pic:pic>
              </a:graphicData>
            </a:graphic>
          </wp:inline>
        </w:drawing>
      </w:r>
    </w:p>
    <w:sectPr w:rsidR="000C468D" w:rsidRPr="000C46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hetsarath OT">
    <w:altName w:val="DokChampa"/>
    <w:charset w:val="00"/>
    <w:family w:val="auto"/>
    <w:pitch w:val="variable"/>
    <w:sig w:usb0="A30000A7" w:usb1="5000004A" w:usb2="00000000" w:usb3="00000000" w:csb0="00000111" w:csb1="00000000"/>
  </w:font>
  <w:font w:name="DokChampa">
    <w:charset w:val="DE"/>
    <w:family w:val="swiss"/>
    <w:pitch w:val="variable"/>
    <w:sig w:usb0="83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8D"/>
    <w:rsid w:val="000371AF"/>
    <w:rsid w:val="000C468D"/>
    <w:rsid w:val="000E3835"/>
    <w:rsid w:val="0022723E"/>
    <w:rsid w:val="0023437B"/>
    <w:rsid w:val="002A6F05"/>
    <w:rsid w:val="00366552"/>
    <w:rsid w:val="003E3C0D"/>
    <w:rsid w:val="0045163B"/>
    <w:rsid w:val="00561D74"/>
    <w:rsid w:val="005677BE"/>
    <w:rsid w:val="008F2550"/>
    <w:rsid w:val="009B6AD6"/>
  </w:rsids>
  <m:mathPr>
    <m:mathFont m:val="Cambria Math"/>
    <m:brkBin m:val="before"/>
    <m:brkBinSub m:val="--"/>
    <m:smallFrac m:val="0"/>
    <m:dispDef/>
    <m:lMargin m:val="0"/>
    <m:rMargin m:val="0"/>
    <m:defJc m:val="centerGroup"/>
    <m:wrapIndent m:val="1440"/>
    <m:intLim m:val="subSup"/>
    <m:naryLim m:val="undOvr"/>
  </m:mathPr>
  <w:themeFontLang w:val="it-IT"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4612"/>
  <w15:chartTrackingRefBased/>
  <w15:docId w15:val="{26C2FE33-9A7E-42BA-A1B0-22678429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68D"/>
    <w:rPr>
      <w:rFonts w:eastAsiaTheme="majorEastAsia" w:cstheme="majorBidi"/>
      <w:color w:val="272727" w:themeColor="text1" w:themeTint="D8"/>
    </w:rPr>
  </w:style>
  <w:style w:type="paragraph" w:styleId="Title">
    <w:name w:val="Title"/>
    <w:basedOn w:val="Normal"/>
    <w:next w:val="Normal"/>
    <w:link w:val="TitleChar"/>
    <w:uiPriority w:val="10"/>
    <w:qFormat/>
    <w:rsid w:val="000C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68D"/>
    <w:pPr>
      <w:spacing w:before="160"/>
      <w:jc w:val="center"/>
    </w:pPr>
    <w:rPr>
      <w:i/>
      <w:iCs/>
      <w:color w:val="404040" w:themeColor="text1" w:themeTint="BF"/>
    </w:rPr>
  </w:style>
  <w:style w:type="character" w:customStyle="1" w:styleId="QuoteChar">
    <w:name w:val="Quote Char"/>
    <w:basedOn w:val="DefaultParagraphFont"/>
    <w:link w:val="Quote"/>
    <w:uiPriority w:val="29"/>
    <w:rsid w:val="000C468D"/>
    <w:rPr>
      <w:i/>
      <w:iCs/>
      <w:color w:val="404040" w:themeColor="text1" w:themeTint="BF"/>
    </w:rPr>
  </w:style>
  <w:style w:type="paragraph" w:styleId="ListParagraph">
    <w:name w:val="List Paragraph"/>
    <w:basedOn w:val="Normal"/>
    <w:uiPriority w:val="34"/>
    <w:qFormat/>
    <w:rsid w:val="000C468D"/>
    <w:pPr>
      <w:ind w:left="720"/>
      <w:contextualSpacing/>
    </w:pPr>
  </w:style>
  <w:style w:type="character" w:styleId="IntenseEmphasis">
    <w:name w:val="Intense Emphasis"/>
    <w:basedOn w:val="DefaultParagraphFont"/>
    <w:uiPriority w:val="21"/>
    <w:qFormat/>
    <w:rsid w:val="000C468D"/>
    <w:rPr>
      <w:i/>
      <w:iCs/>
      <w:color w:val="0F4761" w:themeColor="accent1" w:themeShade="BF"/>
    </w:rPr>
  </w:style>
  <w:style w:type="paragraph" w:styleId="IntenseQuote">
    <w:name w:val="Intense Quote"/>
    <w:basedOn w:val="Normal"/>
    <w:next w:val="Normal"/>
    <w:link w:val="IntenseQuoteChar"/>
    <w:uiPriority w:val="30"/>
    <w:qFormat/>
    <w:rsid w:val="000C4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68D"/>
    <w:rPr>
      <w:i/>
      <w:iCs/>
      <w:color w:val="0F4761" w:themeColor="accent1" w:themeShade="BF"/>
    </w:rPr>
  </w:style>
  <w:style w:type="character" w:styleId="IntenseReference">
    <w:name w:val="Intense Reference"/>
    <w:basedOn w:val="DefaultParagraphFont"/>
    <w:uiPriority w:val="32"/>
    <w:qFormat/>
    <w:rsid w:val="000C468D"/>
    <w:rPr>
      <w:b/>
      <w:bCs/>
      <w:smallCaps/>
      <w:color w:val="0F4761" w:themeColor="accent1" w:themeShade="BF"/>
      <w:spacing w:val="5"/>
    </w:rPr>
  </w:style>
  <w:style w:type="character" w:styleId="Hyperlink">
    <w:name w:val="Hyperlink"/>
    <w:basedOn w:val="DefaultParagraphFont"/>
    <w:uiPriority w:val="99"/>
    <w:unhideWhenUsed/>
    <w:rsid w:val="000C468D"/>
    <w:rPr>
      <w:color w:val="467886" w:themeColor="hyperlink"/>
      <w:u w:val="single"/>
    </w:rPr>
  </w:style>
  <w:style w:type="character" w:styleId="UnresolvedMention">
    <w:name w:val="Unresolved Mention"/>
    <w:basedOn w:val="DefaultParagraphFont"/>
    <w:uiPriority w:val="99"/>
    <w:semiHidden/>
    <w:unhideWhenUsed/>
    <w:rsid w:val="000C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microcredential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facebook.com/hashtag/buh?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2" Type="http://schemas.openxmlformats.org/officeDocument/2006/relationships/hyperlink" Target="https://www.facebook.com/hashtag/workshop?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hashtag/cbhe?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1" Type="http://schemas.openxmlformats.org/officeDocument/2006/relationships/hyperlink" Target="https://www.facebook.com/hashtag/dubrovnik?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5" Type="http://schemas.openxmlformats.org/officeDocument/2006/relationships/hyperlink" Target="https://www.facebook.com/hashtag/erasmusplu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5" Type="http://schemas.openxmlformats.org/officeDocument/2006/relationships/fontTable" Target="fontTable.xml"/><Relationship Id="rId10" Type="http://schemas.openxmlformats.org/officeDocument/2006/relationships/hyperlink" Target="https://www.facebook.com/hashtag/capacitybuilding?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4" Type="http://schemas.openxmlformats.org/officeDocument/2006/relationships/hyperlink" Target="https://www.facebook.com/hashtag/micro4asia?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9" Type="http://schemas.openxmlformats.org/officeDocument/2006/relationships/hyperlink" Target="https://www.facebook.com/hashtag/highereducation?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565</Words>
  <Characters>3225</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Paolini</dc:creator>
  <cp:keywords/>
  <dc:description/>
  <cp:lastModifiedBy>Tihi Bilas</cp:lastModifiedBy>
  <cp:revision>6</cp:revision>
  <dcterms:created xsi:type="dcterms:W3CDTF">2025-12-01T12:11:00Z</dcterms:created>
  <dcterms:modified xsi:type="dcterms:W3CDTF">2026-01-08T09:34:00Z</dcterms:modified>
</cp:coreProperties>
</file>